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114"/>
        <w:gridCol w:w="230"/>
        <w:gridCol w:w="2034"/>
        <w:gridCol w:w="1806"/>
        <w:gridCol w:w="214"/>
        <w:gridCol w:w="115"/>
        <w:gridCol w:w="1247"/>
        <w:gridCol w:w="344"/>
        <w:gridCol w:w="100"/>
        <w:gridCol w:w="1590"/>
        <w:gridCol w:w="115"/>
        <w:gridCol w:w="215"/>
        <w:gridCol w:w="344"/>
        <w:gridCol w:w="229"/>
        <w:gridCol w:w="1691"/>
        <w:gridCol w:w="902"/>
        <w:gridCol w:w="330"/>
        <w:gridCol w:w="114"/>
        <w:gridCol w:w="115"/>
        <w:gridCol w:w="115"/>
        <w:gridCol w:w="1361"/>
        <w:gridCol w:w="100"/>
        <w:gridCol w:w="229"/>
        <w:gridCol w:w="115"/>
        <w:gridCol w:w="229"/>
        <w:gridCol w:w="115"/>
        <w:gridCol w:w="903"/>
        <w:gridCol w:w="57"/>
      </w:tblGrid>
      <w:tr w:rsidR="00F34325">
        <w:trPr>
          <w:trHeight w:hRule="exact" w:val="444"/>
        </w:trPr>
        <w:tc>
          <w:tcPr>
            <w:tcW w:w="559" w:type="dxa"/>
          </w:tcPr>
          <w:p w:rsidR="00F34325" w:rsidRDefault="00F34325">
            <w:bookmarkStart w:id="0" w:name="_GoBack"/>
            <w:bookmarkEnd w:id="0"/>
          </w:p>
        </w:tc>
        <w:tc>
          <w:tcPr>
            <w:tcW w:w="4513" w:type="dxa"/>
            <w:gridSpan w:val="6"/>
            <w:tcBorders>
              <w:bottom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</w:tcPr>
          <w:p w:rsidR="00F34325" w:rsidRDefault="00F34325"/>
        </w:tc>
        <w:tc>
          <w:tcPr>
            <w:tcW w:w="4628" w:type="dxa"/>
            <w:gridSpan w:val="12"/>
            <w:vMerge w:val="restart"/>
            <w:shd w:val="clear" w:color="auto" w:fill="auto"/>
          </w:tcPr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Приложение N 1</w:t>
            </w:r>
          </w:p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 Порядку составления и ведения планов</w:t>
            </w:r>
          </w:p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финансово - хозяйственной деятельности</w:t>
            </w:r>
          </w:p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федеральных бюджетных и</w:t>
            </w:r>
          </w:p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автономных учреждений,</w:t>
            </w:r>
          </w:p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утвержденному приказом Министерства</w:t>
            </w:r>
          </w:p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финансов Российской Федерации</w:t>
            </w:r>
          </w:p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17.08.2020 N 168н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4513" w:type="dxa"/>
            <w:gridSpan w:val="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516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14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344" w:type="dxa"/>
            <w:gridSpan w:val="2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3840" w:type="dxa"/>
            <w:gridSpan w:val="2"/>
            <w:shd w:val="clear" w:color="auto" w:fill="000000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329" w:type="dxa"/>
            <w:gridSpan w:val="2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4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14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284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71D97719AD29210F7923C490CB575790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14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Щелканов Роман Николаевич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30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14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284" w:type="dxa"/>
            <w:gridSpan w:val="4"/>
            <w:vMerge/>
            <w:shd w:val="clear" w:color="auto" w:fill="FFFFFF"/>
          </w:tcPr>
          <w:p w:rsidR="00F34325" w:rsidRDefault="00F34325"/>
        </w:tc>
        <w:tc>
          <w:tcPr>
            <w:tcW w:w="115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tcBorders>
              <w:bottom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Утверждаю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14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14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284" w:type="dxa"/>
            <w:gridSpan w:val="4"/>
            <w:vMerge/>
            <w:shd w:val="clear" w:color="auto" w:fill="FFFFFF"/>
          </w:tcPr>
          <w:p w:rsidR="00F34325" w:rsidRDefault="00F34325"/>
        </w:tc>
        <w:tc>
          <w:tcPr>
            <w:tcW w:w="115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Начальник управления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58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14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284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05.07.2023 по 27.09.2024</w:t>
            </w:r>
          </w:p>
        </w:tc>
        <w:tc>
          <w:tcPr>
            <w:tcW w:w="115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86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14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284" w:type="dxa"/>
            <w:gridSpan w:val="4"/>
            <w:vMerge/>
            <w:shd w:val="clear" w:color="auto" w:fill="FFFFFF"/>
          </w:tcPr>
          <w:p w:rsidR="00F34325" w:rsidRDefault="00F34325"/>
        </w:tc>
        <w:tc>
          <w:tcPr>
            <w:tcW w:w="115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15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14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284" w:type="dxa"/>
            <w:gridSpan w:val="4"/>
            <w:vMerge/>
            <w:shd w:val="clear" w:color="auto" w:fill="FFFFFF"/>
          </w:tcPr>
          <w:p w:rsidR="00F34325" w:rsidRDefault="00F34325"/>
        </w:tc>
        <w:tc>
          <w:tcPr>
            <w:tcW w:w="115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должности уполномоченного лица)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43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14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284" w:type="dxa"/>
            <w:gridSpan w:val="4"/>
            <w:vMerge/>
            <w:shd w:val="clear" w:color="auto" w:fill="FFFFFF"/>
          </w:tcPr>
          <w:p w:rsidR="00F34325" w:rsidRDefault="00F34325"/>
        </w:tc>
        <w:tc>
          <w:tcPr>
            <w:tcW w:w="115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57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00"/>
        </w:trPr>
        <w:tc>
          <w:tcPr>
            <w:tcW w:w="559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4513" w:type="dxa"/>
            <w:gridSpan w:val="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502"/>
        </w:trPr>
        <w:tc>
          <w:tcPr>
            <w:tcW w:w="559" w:type="dxa"/>
          </w:tcPr>
          <w:p w:rsidR="00F34325" w:rsidRDefault="00F34325"/>
        </w:tc>
        <w:tc>
          <w:tcPr>
            <w:tcW w:w="4513" w:type="dxa"/>
            <w:gridSpan w:val="6"/>
            <w:tcBorders>
              <w:top w:val="single" w:sz="15" w:space="0" w:color="000000"/>
            </w:tcBorders>
          </w:tcPr>
          <w:p w:rsidR="00F34325" w:rsidRDefault="00F34325"/>
        </w:tc>
        <w:tc>
          <w:tcPr>
            <w:tcW w:w="5875" w:type="dxa"/>
            <w:gridSpan w:val="9"/>
          </w:tcPr>
          <w:p w:rsidR="00F34325" w:rsidRDefault="00F34325"/>
        </w:tc>
        <w:tc>
          <w:tcPr>
            <w:tcW w:w="4628" w:type="dxa"/>
            <w:gridSpan w:val="12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10947" w:type="dxa"/>
            <w:gridSpan w:val="16"/>
          </w:tcPr>
          <w:p w:rsidR="00F34325" w:rsidRDefault="00F34325"/>
        </w:tc>
        <w:tc>
          <w:tcPr>
            <w:tcW w:w="4628" w:type="dxa"/>
            <w:gridSpan w:val="12"/>
            <w:tcBorders>
              <w:top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органа-учредителя (учреждения)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10947" w:type="dxa"/>
            <w:gridSpan w:val="16"/>
          </w:tcPr>
          <w:p w:rsidR="00F34325" w:rsidRDefault="00F34325"/>
        </w:tc>
        <w:tc>
          <w:tcPr>
            <w:tcW w:w="1461" w:type="dxa"/>
            <w:gridSpan w:val="4"/>
            <w:tcBorders>
              <w:bottom w:val="single" w:sz="5" w:space="0" w:color="000000"/>
            </w:tcBorders>
          </w:tcPr>
          <w:p w:rsidR="00F34325" w:rsidRDefault="00F34325"/>
        </w:tc>
        <w:tc>
          <w:tcPr>
            <w:tcW w:w="115" w:type="dxa"/>
          </w:tcPr>
          <w:p w:rsidR="00F34325" w:rsidRDefault="00F34325"/>
        </w:tc>
        <w:tc>
          <w:tcPr>
            <w:tcW w:w="3052" w:type="dxa"/>
            <w:gridSpan w:val="7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Щелканов Р. Н.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15"/>
        </w:trPr>
        <w:tc>
          <w:tcPr>
            <w:tcW w:w="10947" w:type="dxa"/>
            <w:gridSpan w:val="16"/>
          </w:tcPr>
          <w:p w:rsidR="00F34325" w:rsidRDefault="00F34325"/>
        </w:tc>
        <w:tc>
          <w:tcPr>
            <w:tcW w:w="1461" w:type="dxa"/>
            <w:gridSpan w:val="4"/>
            <w:tcBorders>
              <w:top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(подпись)</w:t>
            </w:r>
          </w:p>
        </w:tc>
        <w:tc>
          <w:tcPr>
            <w:tcW w:w="115" w:type="dxa"/>
          </w:tcPr>
          <w:p w:rsidR="00F34325" w:rsidRDefault="00F34325"/>
        </w:tc>
        <w:tc>
          <w:tcPr>
            <w:tcW w:w="3052" w:type="dxa"/>
            <w:gridSpan w:val="7"/>
            <w:tcBorders>
              <w:top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(расшифровка подписи)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15"/>
        </w:trPr>
        <w:tc>
          <w:tcPr>
            <w:tcW w:w="15632" w:type="dxa"/>
            <w:gridSpan w:val="29"/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11849" w:type="dxa"/>
            <w:gridSpan w:val="17"/>
          </w:tcPr>
          <w:p w:rsidR="00F34325" w:rsidRDefault="00F34325"/>
        </w:tc>
        <w:tc>
          <w:tcPr>
            <w:tcW w:w="330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"12"</w:t>
            </w:r>
          </w:p>
        </w:tc>
        <w:tc>
          <w:tcPr>
            <w:tcW w:w="114" w:type="dxa"/>
          </w:tcPr>
          <w:p w:rsidR="00F34325" w:rsidRDefault="00F34325"/>
        </w:tc>
        <w:tc>
          <w:tcPr>
            <w:tcW w:w="1591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00" w:type="dxa"/>
          </w:tcPr>
          <w:p w:rsidR="00F34325" w:rsidRDefault="00F34325"/>
        </w:tc>
        <w:tc>
          <w:tcPr>
            <w:tcW w:w="229" w:type="dxa"/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gridSpan w:val="2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115" w:type="dxa"/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</w:p>
        </w:tc>
        <w:tc>
          <w:tcPr>
            <w:tcW w:w="960" w:type="dxa"/>
            <w:gridSpan w:val="2"/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11849" w:type="dxa"/>
            <w:gridSpan w:val="17"/>
          </w:tcPr>
          <w:p w:rsidR="00F34325" w:rsidRDefault="00F34325"/>
        </w:tc>
        <w:tc>
          <w:tcPr>
            <w:tcW w:w="330" w:type="dxa"/>
            <w:tcBorders>
              <w:top w:val="single" w:sz="5" w:space="0" w:color="000000"/>
            </w:tcBorders>
          </w:tcPr>
          <w:p w:rsidR="00F34325" w:rsidRDefault="00F34325"/>
        </w:tc>
        <w:tc>
          <w:tcPr>
            <w:tcW w:w="114" w:type="dxa"/>
          </w:tcPr>
          <w:p w:rsidR="00F34325" w:rsidRDefault="00F34325"/>
        </w:tc>
        <w:tc>
          <w:tcPr>
            <w:tcW w:w="1591" w:type="dxa"/>
            <w:gridSpan w:val="3"/>
            <w:tcBorders>
              <w:top w:val="single" w:sz="5" w:space="0" w:color="000000"/>
            </w:tcBorders>
          </w:tcPr>
          <w:p w:rsidR="00F34325" w:rsidRDefault="00F34325"/>
        </w:tc>
        <w:tc>
          <w:tcPr>
            <w:tcW w:w="329" w:type="dxa"/>
            <w:gridSpan w:val="2"/>
          </w:tcPr>
          <w:p w:rsidR="00F34325" w:rsidRDefault="00F34325"/>
        </w:tc>
        <w:tc>
          <w:tcPr>
            <w:tcW w:w="344" w:type="dxa"/>
            <w:gridSpan w:val="2"/>
            <w:tcBorders>
              <w:top w:val="single" w:sz="5" w:space="0" w:color="000000"/>
            </w:tcBorders>
          </w:tcPr>
          <w:p w:rsidR="00F34325" w:rsidRDefault="00F34325"/>
        </w:tc>
        <w:tc>
          <w:tcPr>
            <w:tcW w:w="1075" w:type="dxa"/>
            <w:gridSpan w:val="3"/>
          </w:tcPr>
          <w:p w:rsidR="00F34325" w:rsidRDefault="00F34325"/>
        </w:tc>
      </w:tr>
      <w:tr w:rsidR="00F34325">
        <w:trPr>
          <w:trHeight w:hRule="exact" w:val="559"/>
        </w:trPr>
        <w:tc>
          <w:tcPr>
            <w:tcW w:w="15575" w:type="dxa"/>
            <w:gridSpan w:val="28"/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План финансово-хозяйственной деятельности на 2023 г.</w:t>
            </w:r>
          </w:p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</w:rPr>
              <w:t>(на 2023 г. и плановый период 2024 и 2025 годов)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15"/>
        </w:trPr>
        <w:tc>
          <w:tcPr>
            <w:tcW w:w="6319" w:type="dxa"/>
            <w:gridSpan w:val="8"/>
          </w:tcPr>
          <w:p w:rsidR="00F34325" w:rsidRDefault="00F34325"/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"12"</w:t>
            </w:r>
          </w:p>
        </w:tc>
        <w:tc>
          <w:tcPr>
            <w:tcW w:w="100" w:type="dxa"/>
          </w:tcPr>
          <w:p w:rsidR="00F34325" w:rsidRDefault="00F34325"/>
        </w:tc>
        <w:tc>
          <w:tcPr>
            <w:tcW w:w="159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Январь</w:t>
            </w:r>
          </w:p>
        </w:tc>
        <w:tc>
          <w:tcPr>
            <w:tcW w:w="115" w:type="dxa"/>
          </w:tcPr>
          <w:p w:rsidR="00F34325" w:rsidRDefault="00F34325"/>
        </w:tc>
        <w:tc>
          <w:tcPr>
            <w:tcW w:w="215" w:type="dxa"/>
            <w:vMerge w:val="restart"/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44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</w:t>
            </w:r>
          </w:p>
        </w:tc>
        <w:tc>
          <w:tcPr>
            <w:tcW w:w="229" w:type="dxa"/>
            <w:vMerge w:val="restart"/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</w:t>
            </w:r>
          </w:p>
        </w:tc>
        <w:tc>
          <w:tcPr>
            <w:tcW w:w="5072" w:type="dxa"/>
            <w:gridSpan w:val="10"/>
          </w:tcPr>
          <w:p w:rsidR="00F34325" w:rsidRDefault="00F34325"/>
        </w:tc>
        <w:tc>
          <w:tcPr>
            <w:tcW w:w="1247" w:type="dxa"/>
            <w:gridSpan w:val="3"/>
            <w:tcBorders>
              <w:bottom w:val="single" w:sz="15" w:space="0" w:color="000000"/>
            </w:tcBorders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14"/>
        </w:trPr>
        <w:tc>
          <w:tcPr>
            <w:tcW w:w="6319" w:type="dxa"/>
            <w:gridSpan w:val="8"/>
          </w:tcPr>
          <w:p w:rsidR="00F34325" w:rsidRDefault="00F34325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100" w:type="dxa"/>
          </w:tcPr>
          <w:p w:rsidR="00F34325" w:rsidRDefault="00F34325"/>
        </w:tc>
        <w:tc>
          <w:tcPr>
            <w:tcW w:w="159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115" w:type="dxa"/>
          </w:tcPr>
          <w:p w:rsidR="00F34325" w:rsidRDefault="00F34325"/>
        </w:tc>
        <w:tc>
          <w:tcPr>
            <w:tcW w:w="215" w:type="dxa"/>
            <w:vMerge/>
            <w:shd w:val="clear" w:color="auto" w:fill="auto"/>
            <w:vAlign w:val="bottom"/>
          </w:tcPr>
          <w:p w:rsidR="00F34325" w:rsidRDefault="00F34325"/>
        </w:tc>
        <w:tc>
          <w:tcPr>
            <w:tcW w:w="344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229" w:type="dxa"/>
            <w:vMerge/>
            <w:shd w:val="clear" w:color="auto" w:fill="auto"/>
            <w:vAlign w:val="bottom"/>
          </w:tcPr>
          <w:p w:rsidR="00F34325" w:rsidRDefault="00F34325"/>
        </w:tc>
        <w:tc>
          <w:tcPr>
            <w:tcW w:w="5072" w:type="dxa"/>
            <w:gridSpan w:val="10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247" w:type="dxa"/>
            <w:gridSpan w:val="3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КОДЫ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6319" w:type="dxa"/>
            <w:gridSpan w:val="8"/>
          </w:tcPr>
          <w:p w:rsidR="00F34325" w:rsidRDefault="00F34325"/>
        </w:tc>
        <w:tc>
          <w:tcPr>
            <w:tcW w:w="344" w:type="dxa"/>
            <w:tcBorders>
              <w:top w:val="single" w:sz="5" w:space="0" w:color="000000"/>
            </w:tcBorders>
          </w:tcPr>
          <w:p w:rsidR="00F34325" w:rsidRDefault="00F34325"/>
        </w:tc>
        <w:tc>
          <w:tcPr>
            <w:tcW w:w="100" w:type="dxa"/>
          </w:tcPr>
          <w:p w:rsidR="00F34325" w:rsidRDefault="00F34325"/>
        </w:tc>
        <w:tc>
          <w:tcPr>
            <w:tcW w:w="1590" w:type="dxa"/>
            <w:tcBorders>
              <w:top w:val="single" w:sz="5" w:space="0" w:color="000000"/>
            </w:tcBorders>
          </w:tcPr>
          <w:p w:rsidR="00F34325" w:rsidRDefault="00F34325"/>
        </w:tc>
        <w:tc>
          <w:tcPr>
            <w:tcW w:w="330" w:type="dxa"/>
            <w:gridSpan w:val="2"/>
          </w:tcPr>
          <w:p w:rsidR="00F34325" w:rsidRDefault="00F34325"/>
        </w:tc>
        <w:tc>
          <w:tcPr>
            <w:tcW w:w="344" w:type="dxa"/>
            <w:tcBorders>
              <w:top w:val="single" w:sz="5" w:space="0" w:color="000000"/>
            </w:tcBorders>
          </w:tcPr>
          <w:p w:rsidR="00F34325" w:rsidRDefault="00F34325"/>
        </w:tc>
        <w:tc>
          <w:tcPr>
            <w:tcW w:w="5301" w:type="dxa"/>
            <w:gridSpan w:val="11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247" w:type="dxa"/>
            <w:gridSpan w:val="3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30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Орган, осуществляющий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функции и полномочия учредителя </w:t>
            </w:r>
          </w:p>
        </w:tc>
        <w:tc>
          <w:tcPr>
            <w:tcW w:w="9471" w:type="dxa"/>
            <w:gridSpan w:val="1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агентство по техническому регулированию и метрологии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Дата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12.01.2024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F34325" w:rsidRDefault="00F34325"/>
        </w:tc>
        <w:tc>
          <w:tcPr>
            <w:tcW w:w="9471" w:type="dxa"/>
            <w:gridSpan w:val="1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00100172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29"/>
        </w:trPr>
        <w:tc>
          <w:tcPr>
            <w:tcW w:w="2937" w:type="dxa"/>
            <w:gridSpan w:val="4"/>
            <w:vMerge w:val="restart"/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Учреждение</w:t>
            </w:r>
          </w:p>
        </w:tc>
        <w:tc>
          <w:tcPr>
            <w:tcW w:w="9471" w:type="dxa"/>
            <w:gridSpan w:val="16"/>
            <w:vMerge w:val="restart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ФЕДЕРАЛЬНОЕ БЮДЖЕТНОЕ УЧРЕЖДЕНИЕ "ГОСУДАРСТВЕННЫЙ РЕГИОНАЛЬНЫЙ ЦЕНТР СТАНДАРТИЗАЦИИ, МЕТРОЛОГИИ И ИСПЫТАНИЙ В РЕСПУБЛИКЕ ДАГЕСТАН"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Глава по БК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F34325" w:rsidRDefault="00F34325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сводному реестру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001X0246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44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F34325" w:rsidRDefault="00F34325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ИНН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0541000978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30"/>
        </w:trPr>
        <w:tc>
          <w:tcPr>
            <w:tcW w:w="2937" w:type="dxa"/>
            <w:gridSpan w:val="4"/>
            <w:vMerge/>
            <w:shd w:val="clear" w:color="auto" w:fill="auto"/>
            <w:vAlign w:val="bottom"/>
          </w:tcPr>
          <w:p w:rsidR="00F34325" w:rsidRDefault="00F34325"/>
        </w:tc>
        <w:tc>
          <w:tcPr>
            <w:tcW w:w="9471" w:type="dxa"/>
            <w:gridSpan w:val="16"/>
            <w:vMerge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КПП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057201001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44"/>
        </w:trPr>
        <w:tc>
          <w:tcPr>
            <w:tcW w:w="2937" w:type="dxa"/>
            <w:gridSpan w:val="4"/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Вид документа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Уточнённый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</w:p>
        </w:tc>
        <w:tc>
          <w:tcPr>
            <w:tcW w:w="1920" w:type="dxa"/>
            <w:gridSpan w:val="5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43"/>
        </w:trPr>
        <w:tc>
          <w:tcPr>
            <w:tcW w:w="2937" w:type="dxa"/>
            <w:gridSpan w:val="4"/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Единица измерения: руб</w:t>
            </w:r>
          </w:p>
        </w:tc>
        <w:tc>
          <w:tcPr>
            <w:tcW w:w="9471" w:type="dxa"/>
            <w:gridSpan w:val="16"/>
            <w:tcBorders>
              <w:top w:val="single" w:sz="5" w:space="0" w:color="000000"/>
            </w:tcBorders>
          </w:tcPr>
          <w:p w:rsidR="00F34325" w:rsidRDefault="00F34325"/>
        </w:tc>
        <w:tc>
          <w:tcPr>
            <w:tcW w:w="1920" w:type="dxa"/>
            <w:gridSpan w:val="5"/>
            <w:tcBorders>
              <w:right w:val="single" w:sz="1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ОКЕИ</w:t>
            </w:r>
          </w:p>
        </w:tc>
        <w:tc>
          <w:tcPr>
            <w:tcW w:w="1247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383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</w:tbl>
    <w:p w:rsidR="00F34325" w:rsidRDefault="00F34325">
      <w:pPr>
        <w:sectPr w:rsidR="00F34325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"/>
        <w:gridCol w:w="215"/>
        <w:gridCol w:w="215"/>
        <w:gridCol w:w="5903"/>
        <w:gridCol w:w="215"/>
        <w:gridCol w:w="215"/>
        <w:gridCol w:w="215"/>
        <w:gridCol w:w="472"/>
        <w:gridCol w:w="688"/>
        <w:gridCol w:w="1347"/>
        <w:gridCol w:w="1476"/>
        <w:gridCol w:w="1461"/>
        <w:gridCol w:w="1462"/>
        <w:gridCol w:w="1476"/>
        <w:gridCol w:w="57"/>
      </w:tblGrid>
      <w:tr w:rsidR="00F34325">
        <w:trPr>
          <w:trHeight w:hRule="exact" w:val="344"/>
        </w:trPr>
        <w:tc>
          <w:tcPr>
            <w:tcW w:w="15575" w:type="dxa"/>
            <w:gridSpan w:val="14"/>
            <w:tcBorders>
              <w:bottom w:val="single" w:sz="1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 Раздел 1. Поступления и выплаты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начало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5 236 736,52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Остаток средств на конец текущего финансового года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0002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8 200 000,00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7 222 450,84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3 692 187,36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Поступления, всего: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94 348 000,00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80 000 000,00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собственности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субсидии на финансовое обеспечение выполнения государственного задания за счет средств федерального бюджета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73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от приносящей доход деятельности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штрафов, пеней, иных сумм принудительного изъятия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денежные поступления,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целевые субсидии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73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гранты в форме субсидий, пожертвования, иные безвозмездные перечисления от физических и юридических лиц, в том числе иностранных организаций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доходы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операций с активами,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операций с нефинансовыми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доходы от выбытия основных средств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335 000,00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нематериальных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непроизведенных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материальных запасов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1614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доходы от выбытия биологических активов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1615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операций с финансовыми активами, всего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1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поступление средств от реализации векселей, облигаций и иных ценных бумаг (кроме акций)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1621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16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поступления от продажи акций и иных форм участия в капитале, находящихся в федеральной собственности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29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2"/>
        </w:trPr>
        <w:tc>
          <w:tcPr>
            <w:tcW w:w="645" w:type="dxa"/>
            <w:gridSpan w:val="3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денежных средств с иных финансовых активов, в том числе со счетов управляющих компаний</w:t>
            </w:r>
          </w:p>
        </w:tc>
        <w:tc>
          <w:tcPr>
            <w:tcW w:w="472" w:type="dxa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1623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поступления,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увеличение остатков денежных средств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поступление средств от погашения предоставленных ранее ссуд, кредитов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8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получение ссуд, кредитов (заимствований)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1740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всего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79 298 000,00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66 427 549,16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66 994 549,16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 выплаты персоналу,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52 626 450,00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43 429 548,68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43 459 548,68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оплата труда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39 475 000,00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32 221 323,20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32 221 323,20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1 230 000,00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862 600,00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892 600,00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11 921 450,00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10 345 625,48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10 345 625,48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2170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2180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139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социальные и иные выплаты населению,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 xml:space="preserve">Код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lastRenderedPageBreak/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1232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30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выплаты населению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360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налогов, сборов и иных платежей,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714 000,48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679 000,48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679 000,48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налог на имущество организаций и земельный налог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274 000,00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20 000,48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15 000,48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15 000,48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853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420 000,00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гранты, предоставляемые бюджетным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автономным учреждениям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623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гранты, предоставляемые иным некоммерческим организациям (за исключением бюджетных и автономных учреждений)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634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взносы в международные организации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863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 (кроме выплат на закупку товаров, работ, услуг),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71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945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исполнение судебных актов судебных органов иностранных государств, международных судов и арбитражей, мировых соглашений, заключенных в рамках судебных процессов в судебных органах иностранных государств, в международных судах и арбитражах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832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расходы на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25 957 549,52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22 319 000,00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22 856 000,00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1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из них: закупку научно-исследовательских, опытно-конструкторских и технологических работ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241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прочую закупку товаров, работ и услуг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244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25 176 549,52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21 659 000,00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22 156 000,00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7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245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44"/>
        </w:trPr>
        <w:tc>
          <w:tcPr>
            <w:tcW w:w="7665" w:type="dxa"/>
            <w:gridSpan w:val="8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6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1247"/>
        </w:trPr>
        <w:tc>
          <w:tcPr>
            <w:tcW w:w="7665" w:type="dxa"/>
            <w:gridSpan w:val="8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6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15"/>
        </w:trPr>
        <w:tc>
          <w:tcPr>
            <w:tcW w:w="7665" w:type="dxa"/>
            <w:gridSpan w:val="8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16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товаров, работ, услуг в целях создания, развития, эксплуатации и вывода из эксплуатации государственных информационных систем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закупку энергетических ресурсов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247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781 000,00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660 000,00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1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приобретение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строительство (реконструкция) объектов недвижимого имущества</w:t>
            </w:r>
          </w:p>
        </w:tc>
        <w:tc>
          <w:tcPr>
            <w:tcW w:w="687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2720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407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специальные расходы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2800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Выплаты, уменьшающие доход,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-13 050 000,00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-12 550 000,00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-12 550 000,00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налог на прибыль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-700 000,00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-150 000,00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-150 000,00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налог на добавленную стоимость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-12 350 000,00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-12 400 000,00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-12 400 000,00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налоги, уменьшающие доход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180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6548" w:type="dxa"/>
            <w:gridSpan w:val="4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Прочие выплаты,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</w:p>
        </w:tc>
        <w:tc>
          <w:tcPr>
            <w:tcW w:w="1117" w:type="dxa"/>
            <w:gridSpan w:val="4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4000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 том числе: уменьшение остатков денежных средств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4010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2 000 000,00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16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перечисление средств в рамках расчетов между головным учреждением и обособленным подразделением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4020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векселя, облигации и иные ценные бумаги (кроме акций)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4030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520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вложение денежных средств в акции и иные финансовые инструменты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4040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530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предоставление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4050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540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215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548" w:type="dxa"/>
            <w:gridSpan w:val="4"/>
            <w:tcBorders>
              <w:top w:val="single" w:sz="5" w:space="0" w:color="000000"/>
              <w:bottom w:val="single" w:sz="1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возврат ссуд, кредитов (заимствований)</w:t>
            </w:r>
          </w:p>
        </w:tc>
        <w:tc>
          <w:tcPr>
            <w:tcW w:w="902" w:type="dxa"/>
            <w:gridSpan w:val="3"/>
            <w:tcBorders>
              <w:top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6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4060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810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44"/>
        </w:trPr>
        <w:tc>
          <w:tcPr>
            <w:tcW w:w="15575" w:type="dxa"/>
            <w:gridSpan w:val="14"/>
            <w:tcBorders>
              <w:top w:val="single" w:sz="15" w:space="0" w:color="000000"/>
            </w:tcBorders>
            <w:shd w:val="clear" w:color="auto" w:fill="auto"/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F34325" w:rsidRDefault="00F34325"/>
        </w:tc>
      </w:tr>
    </w:tbl>
    <w:p w:rsidR="00F34325" w:rsidRDefault="00F34325">
      <w:pPr>
        <w:sectPr w:rsidR="00F34325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4398"/>
        <w:gridCol w:w="903"/>
        <w:gridCol w:w="788"/>
        <w:gridCol w:w="1361"/>
        <w:gridCol w:w="1347"/>
        <w:gridCol w:w="1476"/>
        <w:gridCol w:w="1461"/>
        <w:gridCol w:w="1462"/>
        <w:gridCol w:w="1476"/>
        <w:gridCol w:w="57"/>
      </w:tblGrid>
      <w:tr w:rsidR="00F34325">
        <w:trPr>
          <w:trHeight w:hRule="exact" w:val="344"/>
        </w:trPr>
        <w:tc>
          <w:tcPr>
            <w:tcW w:w="15575" w:type="dxa"/>
            <w:gridSpan w:val="10"/>
            <w:tcBorders>
              <w:bottom w:val="single" w:sz="1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Раздел 2. Сведения по выплатам на закупки товаров, работ, услуг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329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1247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Выплаты на закупку товаров, работ, услуг,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260000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25 957 549,52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22 319 000,00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22 856 000,00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1433"/>
        </w:trPr>
        <w:tc>
          <w:tcPr>
            <w:tcW w:w="903" w:type="dxa"/>
            <w:vMerge w:val="restart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1.1</w:t>
            </w:r>
          </w:p>
        </w:tc>
        <w:tc>
          <w:tcPr>
            <w:tcW w:w="439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по контрактам(договорам), заключенным до начала текущего финансового года без применения норм Федерального закона от 5 апреля 2013 г. N 44 - ФЗ "О контрактной системе в сфере закупок товаров, работ, услуг для обеспечения государственных и мун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иципальных нужд" (Собрание законодательства Российской Федерации, 2013, N 14, ст. 1652; 2022, N 29, ст. 5239) (далее – Федеральный закон N 44 - ФЗ) и Федерального закона от 18 июля 2011 г. N 223 - ФЗ "О закупках товаров, работ, услуг отдельными видами юрид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ических лиц" (Собрание законодательства Российской Федерации, 2011, N 30, ст. 4571; 2022, N 29, ст. 5239) (далее – Федеральный закон N 223 - ФЗ)15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261000</w:t>
            </w:r>
          </w:p>
        </w:tc>
        <w:tc>
          <w:tcPr>
            <w:tcW w:w="78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960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F34325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F34325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946"/>
        </w:trPr>
        <w:tc>
          <w:tcPr>
            <w:tcW w:w="903" w:type="dxa"/>
            <w:vMerge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F34325"/>
        </w:tc>
        <w:tc>
          <w:tcPr>
            <w:tcW w:w="439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F34325"/>
        </w:tc>
        <w:tc>
          <w:tcPr>
            <w:tcW w:w="90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788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47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6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6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7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9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без применения норм Федерального закона N 44-ФЗ и Федерального закона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262000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заключенным до начала текущего финансового года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1.3.2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263200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контрактам (договорам), планируемым к заключению в соответствующем финансовом году с учетом требований Федерального закона N 44-ФЗ и Федерального закона N 223-ФЗ, 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25 957 549,52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22 319 000,00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22 856 000,00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68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за счет субсидий, предоставляемых на финансовое обеспечение выполнения государственного(муниципального) задания,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44"/>
        </w:trPr>
        <w:tc>
          <w:tcPr>
            <w:tcW w:w="903" w:type="dxa"/>
            <w:vMerge w:val="restart"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№ п/п</w:t>
            </w:r>
          </w:p>
        </w:tc>
        <w:tc>
          <w:tcPr>
            <w:tcW w:w="439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Наименование показателя</w:t>
            </w:r>
          </w:p>
        </w:tc>
        <w:tc>
          <w:tcPr>
            <w:tcW w:w="903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строки</w:t>
            </w:r>
          </w:p>
        </w:tc>
        <w:tc>
          <w:tcPr>
            <w:tcW w:w="788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Год начала закупки</w:t>
            </w:r>
          </w:p>
        </w:tc>
        <w:tc>
          <w:tcPr>
            <w:tcW w:w="1361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Код по бюджетной классификации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1347" w:type="dxa"/>
            <w:vMerge w:val="restart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Уникальный код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5875" w:type="dxa"/>
            <w:gridSpan w:val="4"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Сумма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1246"/>
        </w:trPr>
        <w:tc>
          <w:tcPr>
            <w:tcW w:w="903" w:type="dxa"/>
            <w:vMerge/>
            <w:tcBorders>
              <w:top w:val="single" w:sz="1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439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903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788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61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347" w:type="dxa"/>
            <w:vMerge/>
            <w:tcBorders>
              <w:top w:val="single" w:sz="1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2023 г. текущий финансовый год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2024 г. первый год планового период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на 2025 г. второй год планового периода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за пределами планового периода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15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5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6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7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9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1.4.1.2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264120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70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в соответствии с абзацем вторым пункта 1 статьи 78.1 Бюджетного кодекса Российской Федерации,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1.4.2.2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264220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4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субсидий, предоставляемых на осуществление капитальных вложений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264300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средств обязательного медицинского страхования,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1.4.4.2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264420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4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за счет прочих источников финансового обеспечения, всего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25 957 549,52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22 319 000,00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22 856 000,00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48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1.4.5.1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числе: в соответствии с Федеральным законом N 44-ФЗ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264510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44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5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из них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F34325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73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1.4.5.2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соответствии с Федеральным законом N 223-ФЗ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264520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25 957 549,52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22 319 000,00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22 856 000,00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917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265000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902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266000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25 957 549,52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22 319 000,00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22 856 000,00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58"/>
        </w:trPr>
        <w:tc>
          <w:tcPr>
            <w:tcW w:w="903" w:type="dxa"/>
            <w:tcBorders>
              <w:top w:val="single" w:sz="5" w:space="0" w:color="000000"/>
              <w:left w:val="single" w:sz="1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439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том числе по году начала закупки:</w:t>
            </w:r>
          </w:p>
        </w:tc>
        <w:tc>
          <w:tcPr>
            <w:tcW w:w="903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266100</w:t>
            </w:r>
          </w:p>
        </w:tc>
        <w:tc>
          <w:tcPr>
            <w:tcW w:w="788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2023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347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X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25 957 549,52</w:t>
            </w:r>
          </w:p>
        </w:tc>
        <w:tc>
          <w:tcPr>
            <w:tcW w:w="1461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22 319 000,00</w:t>
            </w:r>
          </w:p>
        </w:tc>
        <w:tc>
          <w:tcPr>
            <w:tcW w:w="1462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22 856 000,00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5" w:space="0" w:color="000000"/>
              <w:right w:val="single" w:sz="15" w:space="0" w:color="000000"/>
            </w:tcBorders>
            <w:shd w:val="clear" w:color="auto" w:fill="auto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0,00</w:t>
            </w:r>
          </w:p>
        </w:tc>
        <w:tc>
          <w:tcPr>
            <w:tcW w:w="57" w:type="dxa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101"/>
        </w:trPr>
        <w:tc>
          <w:tcPr>
            <w:tcW w:w="15575" w:type="dxa"/>
            <w:gridSpan w:val="10"/>
            <w:tcBorders>
              <w:top w:val="single" w:sz="15" w:space="0" w:color="000000"/>
            </w:tcBorders>
            <w:shd w:val="clear" w:color="auto" w:fill="auto"/>
          </w:tcPr>
          <w:p w:rsidR="00F34325" w:rsidRDefault="00F34325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</w:p>
        </w:tc>
        <w:tc>
          <w:tcPr>
            <w:tcW w:w="57" w:type="dxa"/>
          </w:tcPr>
          <w:p w:rsidR="00F34325" w:rsidRDefault="00F34325"/>
        </w:tc>
      </w:tr>
    </w:tbl>
    <w:p w:rsidR="00F34325" w:rsidRDefault="00F34325">
      <w:pPr>
        <w:sectPr w:rsidR="00F34325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114"/>
        <w:gridCol w:w="330"/>
        <w:gridCol w:w="114"/>
        <w:gridCol w:w="1576"/>
        <w:gridCol w:w="129"/>
        <w:gridCol w:w="230"/>
        <w:gridCol w:w="329"/>
        <w:gridCol w:w="215"/>
        <w:gridCol w:w="86"/>
        <w:gridCol w:w="29"/>
        <w:gridCol w:w="4069"/>
        <w:gridCol w:w="43"/>
        <w:gridCol w:w="72"/>
        <w:gridCol w:w="114"/>
        <w:gridCol w:w="215"/>
        <w:gridCol w:w="3840"/>
        <w:gridCol w:w="229"/>
        <w:gridCol w:w="43"/>
        <w:gridCol w:w="72"/>
        <w:gridCol w:w="115"/>
        <w:gridCol w:w="3496"/>
        <w:gridCol w:w="57"/>
      </w:tblGrid>
      <w:tr w:rsidR="00F34325">
        <w:trPr>
          <w:trHeight w:hRule="exact" w:val="115"/>
        </w:trPr>
        <w:tc>
          <w:tcPr>
            <w:tcW w:w="7379" w:type="dxa"/>
            <w:gridSpan w:val="13"/>
          </w:tcPr>
          <w:p w:rsidR="00F34325" w:rsidRDefault="00F34325"/>
        </w:tc>
        <w:tc>
          <w:tcPr>
            <w:tcW w:w="4513" w:type="dxa"/>
            <w:gridSpan w:val="6"/>
            <w:tcBorders>
              <w:bottom w:val="single" w:sz="15" w:space="0" w:color="000000"/>
            </w:tcBorders>
          </w:tcPr>
          <w:p w:rsidR="00F34325" w:rsidRDefault="00F34325"/>
        </w:tc>
        <w:tc>
          <w:tcPr>
            <w:tcW w:w="3740" w:type="dxa"/>
            <w:gridSpan w:val="4"/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4513" w:type="dxa"/>
            <w:gridSpan w:val="6"/>
            <w:tcBorders>
              <w:top w:val="single" w:sz="15" w:space="0" w:color="000000"/>
              <w:left w:val="single" w:sz="15" w:space="0" w:color="000000"/>
              <w:right w:val="single" w:sz="15" w:space="0" w:color="000000"/>
            </w:tcBorders>
          </w:tcPr>
          <w:p w:rsidR="00F34325" w:rsidRDefault="00F34325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01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186" w:type="dxa"/>
            <w:gridSpan w:val="2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284" w:type="dxa"/>
            <w:gridSpan w:val="3"/>
            <w:shd w:val="clear" w:color="auto" w:fill="FFFFFF"/>
            <w:tcMar>
              <w:left w:w="115" w:type="dxa"/>
              <w:right w:w="72" w:type="dxa"/>
            </w:tcMar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ДОКУМЕНТ ПОДПИСАН</w:t>
            </w:r>
          </w:p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8"/>
              </w:rPr>
              <w:t>ЭЛЕКТРОННОЙ ПОДПИСЬЮ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172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F34325" w:rsidRDefault="00F34325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230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401" w:type="dxa"/>
            <w:gridSpan w:val="3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3840" w:type="dxa"/>
            <w:shd w:val="clear" w:color="auto" w:fill="000000"/>
            <w:vAlign w:val="center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8"/>
              </w:rPr>
              <w:t>СВЕДЕНИЯ О СЕРТИФИКАТЕ ЭП</w:t>
            </w:r>
          </w:p>
        </w:tc>
        <w:tc>
          <w:tcPr>
            <w:tcW w:w="272" w:type="dxa"/>
            <w:gridSpan w:val="2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100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4513" w:type="dxa"/>
            <w:gridSpan w:val="6"/>
            <w:tcBorders>
              <w:left w:val="single" w:sz="15" w:space="0" w:color="000000"/>
              <w:right w:val="single" w:sz="15" w:space="0" w:color="000000"/>
            </w:tcBorders>
          </w:tcPr>
          <w:p w:rsidR="00F34325" w:rsidRDefault="00F34325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458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72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398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Сертификат: 47815EFD4C3291C7A423C26993E047E5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444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72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398" w:type="dxa"/>
            <w:gridSpan w:val="4"/>
            <w:shd w:val="clear" w:color="auto" w:fill="FFFFFF"/>
            <w:tcMar>
              <w:left w:w="115" w:type="dxa"/>
              <w:righ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Владелец: Гаджиев Зайирбег Магомедович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8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72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398" w:type="dxa"/>
            <w:gridSpan w:val="4"/>
            <w:vMerge w:val="restart"/>
            <w:shd w:val="clear" w:color="auto" w:fill="FFFFFF"/>
            <w:tcMar>
              <w:left w:w="115" w:type="dxa"/>
              <w:right w:w="72" w:type="dxa"/>
            </w:tcMar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</w:rPr>
              <w:t>Действителен: с 10.11.2022 по 03.02.2024</w:t>
            </w:r>
          </w:p>
        </w:tc>
        <w:tc>
          <w:tcPr>
            <w:tcW w:w="43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44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72" w:type="dxa"/>
            <w:tcBorders>
              <w:left w:val="single" w:sz="15" w:space="0" w:color="000000"/>
            </w:tcBorders>
          </w:tcPr>
          <w:p w:rsidR="00F34325" w:rsidRDefault="00F34325"/>
        </w:tc>
        <w:tc>
          <w:tcPr>
            <w:tcW w:w="4398" w:type="dxa"/>
            <w:gridSpan w:val="4"/>
            <w:vMerge/>
            <w:shd w:val="clear" w:color="auto" w:fill="FFFFFF"/>
          </w:tcPr>
          <w:p w:rsidR="00F34325" w:rsidRDefault="00F34325"/>
        </w:tc>
        <w:tc>
          <w:tcPr>
            <w:tcW w:w="43" w:type="dxa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57"/>
        </w:trPr>
        <w:tc>
          <w:tcPr>
            <w:tcW w:w="7379" w:type="dxa"/>
            <w:gridSpan w:val="13"/>
            <w:tcBorders>
              <w:right w:val="single" w:sz="15" w:space="0" w:color="000000"/>
            </w:tcBorders>
          </w:tcPr>
          <w:p w:rsidR="00F34325" w:rsidRDefault="00F34325"/>
        </w:tc>
        <w:tc>
          <w:tcPr>
            <w:tcW w:w="4513" w:type="dxa"/>
            <w:gridSpan w:val="6"/>
            <w:tcBorders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F34325" w:rsidRDefault="00F34325"/>
        </w:tc>
        <w:tc>
          <w:tcPr>
            <w:tcW w:w="3740" w:type="dxa"/>
            <w:gridSpan w:val="4"/>
            <w:tcBorders>
              <w:left w:val="single" w:sz="15" w:space="0" w:color="000000"/>
            </w:tcBorders>
          </w:tcPr>
          <w:p w:rsidR="00F34325" w:rsidRDefault="00F34325"/>
        </w:tc>
      </w:tr>
      <w:tr w:rsidR="00F34325">
        <w:trPr>
          <w:trHeight w:hRule="exact" w:val="344"/>
        </w:trPr>
        <w:tc>
          <w:tcPr>
            <w:tcW w:w="3267" w:type="dxa"/>
            <w:gridSpan w:val="11"/>
          </w:tcPr>
          <w:p w:rsidR="00F34325" w:rsidRDefault="00F34325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43" w:type="dxa"/>
          </w:tcPr>
          <w:p w:rsidR="00F34325" w:rsidRDefault="00F34325"/>
        </w:tc>
        <w:tc>
          <w:tcPr>
            <w:tcW w:w="4513" w:type="dxa"/>
            <w:gridSpan w:val="6"/>
            <w:tcBorders>
              <w:top w:val="single" w:sz="15" w:space="0" w:color="000000"/>
            </w:tcBorders>
          </w:tcPr>
          <w:p w:rsidR="00F34325" w:rsidRDefault="00F34325"/>
        </w:tc>
        <w:tc>
          <w:tcPr>
            <w:tcW w:w="187" w:type="dxa"/>
            <w:gridSpan w:val="2"/>
          </w:tcPr>
          <w:p w:rsidR="00F34325" w:rsidRDefault="00F34325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Гаджиев З. М.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15"/>
        </w:trPr>
        <w:tc>
          <w:tcPr>
            <w:tcW w:w="115" w:type="dxa"/>
          </w:tcPr>
          <w:p w:rsidR="00F34325" w:rsidRDefault="00F34325"/>
        </w:tc>
        <w:tc>
          <w:tcPr>
            <w:tcW w:w="3037" w:type="dxa"/>
            <w:gridSpan w:val="8"/>
            <w:vMerge w:val="restart"/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Руководитель учреждения</w:t>
            </w:r>
          </w:p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(уполномоченное лицо учреждения)</w:t>
            </w:r>
          </w:p>
        </w:tc>
        <w:tc>
          <w:tcPr>
            <w:tcW w:w="115" w:type="dxa"/>
            <w:gridSpan w:val="2"/>
          </w:tcPr>
          <w:p w:rsidR="00F34325" w:rsidRDefault="00F34325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115" w:type="dxa"/>
            <w:gridSpan w:val="2"/>
          </w:tcPr>
          <w:p w:rsidR="00F34325" w:rsidRDefault="00F34325"/>
        </w:tc>
        <w:tc>
          <w:tcPr>
            <w:tcW w:w="4513" w:type="dxa"/>
            <w:gridSpan w:val="6"/>
            <w:tcBorders>
              <w:bottom w:val="single" w:sz="5" w:space="0" w:color="000000"/>
            </w:tcBorders>
          </w:tcPr>
          <w:p w:rsidR="00F34325" w:rsidRDefault="00F34325"/>
        </w:tc>
        <w:tc>
          <w:tcPr>
            <w:tcW w:w="115" w:type="dxa"/>
          </w:tcPr>
          <w:p w:rsidR="00F34325" w:rsidRDefault="00F34325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58"/>
        </w:trPr>
        <w:tc>
          <w:tcPr>
            <w:tcW w:w="115" w:type="dxa"/>
          </w:tcPr>
          <w:p w:rsidR="00F34325" w:rsidRDefault="00F34325"/>
        </w:tc>
        <w:tc>
          <w:tcPr>
            <w:tcW w:w="3037" w:type="dxa"/>
            <w:gridSpan w:val="8"/>
            <w:vMerge/>
            <w:shd w:val="clear" w:color="auto" w:fill="auto"/>
          </w:tcPr>
          <w:p w:rsidR="00F34325" w:rsidRDefault="00F34325"/>
        </w:tc>
        <w:tc>
          <w:tcPr>
            <w:tcW w:w="115" w:type="dxa"/>
            <w:gridSpan w:val="2"/>
          </w:tcPr>
          <w:p w:rsidR="00F34325" w:rsidRDefault="00F34325"/>
        </w:tc>
        <w:tc>
          <w:tcPr>
            <w:tcW w:w="4069" w:type="dxa"/>
            <w:tcBorders>
              <w:top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  <w:gridSpan w:val="2"/>
          </w:tcPr>
          <w:p w:rsidR="00F34325" w:rsidRDefault="00F34325"/>
        </w:tc>
        <w:tc>
          <w:tcPr>
            <w:tcW w:w="4513" w:type="dxa"/>
            <w:gridSpan w:val="6"/>
            <w:tcBorders>
              <w:top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(подпись)</w:t>
            </w:r>
          </w:p>
        </w:tc>
        <w:tc>
          <w:tcPr>
            <w:tcW w:w="115" w:type="dxa"/>
          </w:tcPr>
          <w:p w:rsidR="00F34325" w:rsidRDefault="00F34325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(расшифровка подписи)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14"/>
        </w:trPr>
        <w:tc>
          <w:tcPr>
            <w:tcW w:w="15632" w:type="dxa"/>
            <w:gridSpan w:val="23"/>
          </w:tcPr>
          <w:p w:rsidR="00F34325" w:rsidRDefault="00F34325"/>
        </w:tc>
      </w:tr>
      <w:tr w:rsidR="00F34325">
        <w:trPr>
          <w:trHeight w:hRule="exact" w:val="230"/>
        </w:trPr>
        <w:tc>
          <w:tcPr>
            <w:tcW w:w="3267" w:type="dxa"/>
            <w:gridSpan w:val="11"/>
          </w:tcPr>
          <w:p w:rsidR="00F34325" w:rsidRDefault="00F34325"/>
        </w:tc>
        <w:tc>
          <w:tcPr>
            <w:tcW w:w="4069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Директор</w:t>
            </w:r>
          </w:p>
        </w:tc>
        <w:tc>
          <w:tcPr>
            <w:tcW w:w="8296" w:type="dxa"/>
            <w:gridSpan w:val="11"/>
          </w:tcPr>
          <w:p w:rsidR="00F34325" w:rsidRDefault="00F34325"/>
        </w:tc>
      </w:tr>
      <w:tr w:rsidR="00F34325">
        <w:trPr>
          <w:trHeight w:hRule="exact" w:val="100"/>
        </w:trPr>
        <w:tc>
          <w:tcPr>
            <w:tcW w:w="3267" w:type="dxa"/>
            <w:gridSpan w:val="11"/>
          </w:tcPr>
          <w:p w:rsidR="00F34325" w:rsidRDefault="00F34325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115" w:type="dxa"/>
            <w:gridSpan w:val="2"/>
          </w:tcPr>
          <w:p w:rsidR="00F34325" w:rsidRDefault="00F34325"/>
        </w:tc>
        <w:tc>
          <w:tcPr>
            <w:tcW w:w="4513" w:type="dxa"/>
            <w:gridSpan w:val="6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Гаджиев З. М.</w:t>
            </w:r>
          </w:p>
        </w:tc>
        <w:tc>
          <w:tcPr>
            <w:tcW w:w="115" w:type="dxa"/>
          </w:tcPr>
          <w:p w:rsidR="00F34325" w:rsidRDefault="00F34325"/>
        </w:tc>
        <w:tc>
          <w:tcPr>
            <w:tcW w:w="349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88722633203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115" w:type="dxa"/>
          </w:tcPr>
          <w:p w:rsidR="00F34325" w:rsidRDefault="00F34325"/>
        </w:tc>
        <w:tc>
          <w:tcPr>
            <w:tcW w:w="3037" w:type="dxa"/>
            <w:gridSpan w:val="8"/>
            <w:vMerge w:val="restart"/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Исполнитель   </w:t>
            </w:r>
          </w:p>
        </w:tc>
        <w:tc>
          <w:tcPr>
            <w:tcW w:w="115" w:type="dxa"/>
            <w:gridSpan w:val="2"/>
          </w:tcPr>
          <w:p w:rsidR="00F34325" w:rsidRDefault="00F34325"/>
        </w:tc>
        <w:tc>
          <w:tcPr>
            <w:tcW w:w="4069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115" w:type="dxa"/>
            <w:gridSpan w:val="2"/>
          </w:tcPr>
          <w:p w:rsidR="00F34325" w:rsidRDefault="00F34325"/>
        </w:tc>
        <w:tc>
          <w:tcPr>
            <w:tcW w:w="4513" w:type="dxa"/>
            <w:gridSpan w:val="6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115" w:type="dxa"/>
          </w:tcPr>
          <w:p w:rsidR="00F34325" w:rsidRDefault="00F34325"/>
        </w:tc>
        <w:tc>
          <w:tcPr>
            <w:tcW w:w="349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115" w:type="dxa"/>
          </w:tcPr>
          <w:p w:rsidR="00F34325" w:rsidRDefault="00F34325"/>
        </w:tc>
        <w:tc>
          <w:tcPr>
            <w:tcW w:w="3037" w:type="dxa"/>
            <w:gridSpan w:val="8"/>
            <w:vMerge/>
            <w:shd w:val="clear" w:color="auto" w:fill="auto"/>
          </w:tcPr>
          <w:p w:rsidR="00F34325" w:rsidRDefault="00F34325"/>
        </w:tc>
        <w:tc>
          <w:tcPr>
            <w:tcW w:w="115" w:type="dxa"/>
            <w:gridSpan w:val="2"/>
          </w:tcPr>
          <w:p w:rsidR="00F34325" w:rsidRDefault="00F34325"/>
        </w:tc>
        <w:tc>
          <w:tcPr>
            <w:tcW w:w="4069" w:type="dxa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(должность)</w:t>
            </w:r>
          </w:p>
        </w:tc>
        <w:tc>
          <w:tcPr>
            <w:tcW w:w="115" w:type="dxa"/>
            <w:gridSpan w:val="2"/>
          </w:tcPr>
          <w:p w:rsidR="00F34325" w:rsidRDefault="00F34325"/>
        </w:tc>
        <w:tc>
          <w:tcPr>
            <w:tcW w:w="4513" w:type="dxa"/>
            <w:gridSpan w:val="6"/>
            <w:vMerge w:val="restart"/>
            <w:tcBorders>
              <w:top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(фамилия, инициалы) </w:t>
            </w:r>
          </w:p>
        </w:tc>
        <w:tc>
          <w:tcPr>
            <w:tcW w:w="115" w:type="dxa"/>
          </w:tcPr>
          <w:p w:rsidR="00F34325" w:rsidRDefault="00F34325"/>
        </w:tc>
        <w:tc>
          <w:tcPr>
            <w:tcW w:w="3496" w:type="dxa"/>
            <w:tcBorders>
              <w:top w:val="single" w:sz="5" w:space="0" w:color="000000"/>
            </w:tcBorders>
            <w:shd w:val="clear" w:color="auto" w:fill="auto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(телефон)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29"/>
        </w:trPr>
        <w:tc>
          <w:tcPr>
            <w:tcW w:w="3267" w:type="dxa"/>
            <w:gridSpan w:val="11"/>
          </w:tcPr>
          <w:p w:rsidR="00F34325" w:rsidRDefault="00F34325"/>
        </w:tc>
        <w:tc>
          <w:tcPr>
            <w:tcW w:w="4069" w:type="dxa"/>
            <w:vMerge/>
            <w:tcBorders>
              <w:top w:val="single" w:sz="5" w:space="0" w:color="000000"/>
            </w:tcBorders>
            <w:shd w:val="clear" w:color="auto" w:fill="auto"/>
          </w:tcPr>
          <w:p w:rsidR="00F34325" w:rsidRDefault="00F34325"/>
        </w:tc>
        <w:tc>
          <w:tcPr>
            <w:tcW w:w="115" w:type="dxa"/>
            <w:gridSpan w:val="2"/>
          </w:tcPr>
          <w:p w:rsidR="00F34325" w:rsidRDefault="00F34325"/>
        </w:tc>
        <w:tc>
          <w:tcPr>
            <w:tcW w:w="4513" w:type="dxa"/>
            <w:gridSpan w:val="6"/>
            <w:vMerge/>
            <w:tcBorders>
              <w:top w:val="single" w:sz="5" w:space="0" w:color="000000"/>
            </w:tcBorders>
            <w:shd w:val="clear" w:color="auto" w:fill="auto"/>
          </w:tcPr>
          <w:p w:rsidR="00F34325" w:rsidRDefault="00F34325"/>
        </w:tc>
        <w:tc>
          <w:tcPr>
            <w:tcW w:w="3668" w:type="dxa"/>
            <w:gridSpan w:val="3"/>
          </w:tcPr>
          <w:p w:rsidR="00F34325" w:rsidRDefault="00F34325"/>
        </w:tc>
      </w:tr>
      <w:tr w:rsidR="00F34325">
        <w:trPr>
          <w:trHeight w:hRule="exact" w:val="229"/>
        </w:trPr>
        <w:tc>
          <w:tcPr>
            <w:tcW w:w="15632" w:type="dxa"/>
            <w:gridSpan w:val="23"/>
          </w:tcPr>
          <w:p w:rsidR="00F34325" w:rsidRDefault="00F34325"/>
        </w:tc>
      </w:tr>
      <w:tr w:rsidR="00F34325">
        <w:trPr>
          <w:trHeight w:hRule="exact" w:val="15"/>
        </w:trPr>
        <w:tc>
          <w:tcPr>
            <w:tcW w:w="229" w:type="dxa"/>
            <w:gridSpan w:val="2"/>
          </w:tcPr>
          <w:p w:rsidR="00F34325" w:rsidRDefault="00F34325"/>
        </w:tc>
        <w:tc>
          <w:tcPr>
            <w:tcW w:w="330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"25"</w:t>
            </w:r>
          </w:p>
        </w:tc>
        <w:tc>
          <w:tcPr>
            <w:tcW w:w="15073" w:type="dxa"/>
            <w:gridSpan w:val="20"/>
          </w:tcPr>
          <w:p w:rsidR="00F34325" w:rsidRDefault="00F34325"/>
        </w:tc>
      </w:tr>
      <w:tr w:rsidR="00F34325">
        <w:trPr>
          <w:trHeight w:hRule="exact" w:val="215"/>
        </w:trPr>
        <w:tc>
          <w:tcPr>
            <w:tcW w:w="229" w:type="dxa"/>
            <w:gridSpan w:val="2"/>
          </w:tcPr>
          <w:p w:rsidR="00F34325" w:rsidRDefault="00F34325"/>
        </w:tc>
        <w:tc>
          <w:tcPr>
            <w:tcW w:w="330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114" w:type="dxa"/>
          </w:tcPr>
          <w:p w:rsidR="00F34325" w:rsidRDefault="00F34325"/>
        </w:tc>
        <w:tc>
          <w:tcPr>
            <w:tcW w:w="1576" w:type="dxa"/>
            <w:vMerge w:val="restart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Декабрь</w:t>
            </w:r>
          </w:p>
        </w:tc>
        <w:tc>
          <w:tcPr>
            <w:tcW w:w="129" w:type="dxa"/>
          </w:tcPr>
          <w:p w:rsidR="00F34325" w:rsidRDefault="00F34325"/>
        </w:tc>
        <w:tc>
          <w:tcPr>
            <w:tcW w:w="230" w:type="dxa"/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20</w:t>
            </w:r>
          </w:p>
        </w:tc>
        <w:tc>
          <w:tcPr>
            <w:tcW w:w="329" w:type="dxa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23</w:t>
            </w:r>
          </w:p>
        </w:tc>
        <w:tc>
          <w:tcPr>
            <w:tcW w:w="301" w:type="dxa"/>
            <w:gridSpan w:val="2"/>
            <w:vMerge w:val="restart"/>
            <w:shd w:val="clear" w:color="auto" w:fill="auto"/>
            <w:vAlign w:val="bottom"/>
          </w:tcPr>
          <w:p w:rsidR="00F34325" w:rsidRDefault="00756483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</w:p>
        </w:tc>
        <w:tc>
          <w:tcPr>
            <w:tcW w:w="12394" w:type="dxa"/>
            <w:gridSpan w:val="13"/>
          </w:tcPr>
          <w:p w:rsidR="00F34325" w:rsidRDefault="00F34325"/>
        </w:tc>
      </w:tr>
      <w:tr w:rsidR="00F34325">
        <w:trPr>
          <w:trHeight w:hRule="exact" w:val="14"/>
        </w:trPr>
        <w:tc>
          <w:tcPr>
            <w:tcW w:w="229" w:type="dxa"/>
            <w:gridSpan w:val="2"/>
          </w:tcPr>
          <w:p w:rsidR="00F34325" w:rsidRDefault="00F34325"/>
        </w:tc>
        <w:tc>
          <w:tcPr>
            <w:tcW w:w="330" w:type="dxa"/>
            <w:tcBorders>
              <w:top w:val="single" w:sz="5" w:space="0" w:color="000000"/>
            </w:tcBorders>
          </w:tcPr>
          <w:p w:rsidR="00F34325" w:rsidRDefault="00F34325"/>
        </w:tc>
        <w:tc>
          <w:tcPr>
            <w:tcW w:w="114" w:type="dxa"/>
          </w:tcPr>
          <w:p w:rsidR="00F34325" w:rsidRDefault="00F34325"/>
        </w:tc>
        <w:tc>
          <w:tcPr>
            <w:tcW w:w="1576" w:type="dxa"/>
            <w:vMerge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F34325" w:rsidRDefault="00F34325"/>
        </w:tc>
        <w:tc>
          <w:tcPr>
            <w:tcW w:w="359" w:type="dxa"/>
            <w:gridSpan w:val="2"/>
          </w:tcPr>
          <w:p w:rsidR="00F34325" w:rsidRDefault="00F34325"/>
        </w:tc>
        <w:tc>
          <w:tcPr>
            <w:tcW w:w="329" w:type="dxa"/>
            <w:tcBorders>
              <w:top w:val="single" w:sz="5" w:space="0" w:color="000000"/>
            </w:tcBorders>
          </w:tcPr>
          <w:p w:rsidR="00F34325" w:rsidRDefault="00F34325"/>
        </w:tc>
        <w:tc>
          <w:tcPr>
            <w:tcW w:w="301" w:type="dxa"/>
            <w:gridSpan w:val="2"/>
            <w:vMerge/>
            <w:shd w:val="clear" w:color="auto" w:fill="auto"/>
            <w:vAlign w:val="bottom"/>
          </w:tcPr>
          <w:p w:rsidR="00F34325" w:rsidRDefault="00F34325"/>
        </w:tc>
        <w:tc>
          <w:tcPr>
            <w:tcW w:w="12394" w:type="dxa"/>
            <w:gridSpan w:val="13"/>
          </w:tcPr>
          <w:p w:rsidR="00F34325" w:rsidRDefault="00F34325"/>
        </w:tc>
      </w:tr>
    </w:tbl>
    <w:p w:rsidR="00F34325" w:rsidRDefault="00F34325">
      <w:pPr>
        <w:sectPr w:rsidR="00F34325">
          <w:pgSz w:w="16838" w:h="11906" w:orient="landscape"/>
          <w:pgMar w:top="567" w:right="567" w:bottom="517" w:left="567" w:header="567" w:footer="517" w:gutter="0"/>
          <w:cols w:space="720"/>
        </w:sect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75"/>
        <w:gridCol w:w="57"/>
      </w:tblGrid>
      <w:tr w:rsidR="00F34325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вступления в силу Плана (изменений в План).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При представлении уточненного Плана указывается номер очередного внесения изменения в приложение (например, "1", "2", "3", "...").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графе 3 отражаются: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1100 - 1600 - коды аналити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ческой группы подвида доходов бюджетов классификации доходов бюджетов;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1710 - 1740 - коды аналитической группы вида источников финансирования дефицитов бюджетов классификации источников финансирования дефицитов бюджетов;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2000 - 2642 - коды видов расходов бюджетов классификации расходов бюджетов;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3000 - 3030 - коды аналитической группы подвида доходов бюджетов классификации доходов бюджетов, по которым планируется уплата налогов, уменьшающих доход (в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ом числе налог на прибыль, налог на добавленную стоимость, единый налог на вмененный доход для отдельных видов деятельности);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 строкам 4000 - 4060 - коды аналитической группы вида источников финансирования дефицитов бюджетов классификации источников фина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нсирования дефицитов бюджетов.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строкам 0001 и 0002 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поступлений включают в себя, в том числе показатели увеличения денежных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едств за счет возврата дебиторской задолженности прошлых лет, включая возврат предоставленных займов (микрозаймов), а также за счет возврата средств, размещенных на банковских депозитах. При формировании Плана (проекта Плана) обособленному(ым) подразделени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ю(ям) показатель прочих поступлений включает показатель поступлений в рамках расчетов между головным учреждением и обособленным подразделением.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строке 1720 отражается поступление денежных средств в рамках расчетов между головным учреждением и обособле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нным(и) подразделением(ями). Показатель формируется в случае, если учреждением принято решение об утверждении Плана обособленному подразделению. Показатель формируется в плане головного учреждения и обособленного подразделения. Показатель в Плане, утвержда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емом учреждением юридическому лицу, содержащем сводные показатели Плана, не формируется.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выплат по расходам на закупки товаров, работ, услуг, отраженные в строке 2600 Раздела 1 "Поступления и выплаты" Плана, подлежат детализации в Разделе 2 "С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ведения по выплатам на закупку товаров, работ, услуг" Плана.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Показатель отражается со знаком "минус".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Показатели прочих выплат включают в себя, в том числе, показатели уменьшения денежных средств за счет возврата средств субсидий, предоставленных до начала текущего финансового года, предоставления займов (микрозаймов), размещения автономными учреждениями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денежных средств на банковских депозитах. При формировании Плана (проекта Плана) обособленному(ым) подразделению(ям) показатель прочих выплат включает показатель поступлений в рамках расчетов между головным учреждением и обособленным подразделением.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строке 4020 отражается выбытие денежных средств в рамках расчетов между головным учреждением и обособленным(и) подразделением(ями). Показатель формируется в случае, если учреждением принято решение об утверждении Плана обособленному подразделению. Показате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ль формируется в плане головного учреждения и обособленного подразделения. Показатель в Плане, утверждаемом учреждением юридическому лицу, содержащем сводные показатели Плана, не формируется.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Разделе 2 «Сведения по выплатам на закупку товаров, работ,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услуг» Плана детализируются показатели выплат по расходам на закупку товаров, работ, услуг, отраженные по соответствующим строкам Раздела 1 «Поступления и выплаты» Плана.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В случаях, если учреждению предоставляются субсидия на иные цели, субсидия на осущ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ествление капитальных вложений или гранты в форме субсидий в соответствии с абзацем первым пункта 4 статьи 781 Бюджетного кодекса Российской Федерации в целях достижения результатов федерального проекта, в том числе входящего в состав соответствующего наци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онального проекта (программы), показатели строк 263100, 264210, 264300 и 264510 Раздела 2 «Сведения по выплатам на закупку товаров, работ, услуг» Плана дополнительно детализируются по коду структурного элемента целевой статьи расходов (11 - 12 разряды кода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классификации расходов бюджетов) и коду направления расходов целевой статьи расходов (13 - 17 разряды кода классификации расходов бюджетов).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432"/>
        </w:trPr>
        <w:tc>
          <w:tcPr>
            <w:tcW w:w="15575" w:type="dxa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433"/>
        </w:trPr>
        <w:tc>
          <w:tcPr>
            <w:tcW w:w="15575" w:type="dxa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060"/>
        </w:trPr>
        <w:tc>
          <w:tcPr>
            <w:tcW w:w="15575" w:type="dxa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559"/>
        </w:trPr>
        <w:tc>
          <w:tcPr>
            <w:tcW w:w="15632" w:type="dxa"/>
            <w:gridSpan w:val="2"/>
          </w:tcPr>
          <w:p w:rsidR="00F34325" w:rsidRDefault="00F34325"/>
        </w:tc>
      </w:tr>
      <w:tr w:rsidR="00F34325">
        <w:trPr>
          <w:trHeight w:hRule="exact" w:val="1433"/>
        </w:trPr>
        <w:tc>
          <w:tcPr>
            <w:tcW w:w="15575" w:type="dxa"/>
            <w:vMerge w:val="restart"/>
            <w:shd w:val="clear" w:color="auto" w:fill="auto"/>
          </w:tcPr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Указывается уникальный код объекта капитального строительства, объекта недвижимого имущества.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Плановые показатели выплат на закупку товаров, работ, услуг по строке 260000 Раздела 2 «Сведения по выплатам на закупку товаров, работ, услуг» Плана распределя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ются на выплаты по контрактам (договорам), заключенным (планируемым к заключению) в соответствии с гражданским законодательством Российской Федерации (строки 261000 и 262000), а также по контрактам (договорам), заключаемым в соответствии с требованиями зак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онодательства Российской Федерации и иных нормативных правовых актов о контрактной системе в сфере закупок товаров, работ, услуг для государственных и муниципальных нужд, с детализацией указанных выплат по контрактам (договорам), заключенным до начала теку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щего финансового года (строка 263000) и планируемым к заключению в соответствующем финансовом году (строка 264000).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контрактов (договоров) на закупку товаров, работ, услуг, заключенных без учета требований Федерального закона № 44-ФЗ 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Федерального закона № 223-ФЗ, в случаях предусмотренных указанными федеральными законами.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закупок товаров, работ, услуг, осуществляемых в соответствии с Федеральным законом № 44-ФЗ и Федеральным законом № 223-ФЗ.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Федеральным госуда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рственным бюджетным учреждением показатель не формируется.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сумма закупок товаров, работ, услуг, осуществляемых в соответствии с Федеральным законом № 44-ФЗ.</w:t>
            </w:r>
          </w:p>
          <w:p w:rsidR="00F34325" w:rsidRDefault="00756483">
            <w:pPr>
              <w:spacing w:line="232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vertAlign w:val="superscript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Указывается дата подписания Плана руководителем (уполномоченным лицом) учреждения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. </w:t>
            </w:r>
          </w:p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289"/>
        </w:trPr>
        <w:tc>
          <w:tcPr>
            <w:tcW w:w="15575" w:type="dxa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  <w:tr w:rsidR="00F34325">
        <w:trPr>
          <w:trHeight w:hRule="exact" w:val="1276"/>
        </w:trPr>
        <w:tc>
          <w:tcPr>
            <w:tcW w:w="15575" w:type="dxa"/>
            <w:vMerge/>
            <w:shd w:val="clear" w:color="auto" w:fill="auto"/>
          </w:tcPr>
          <w:p w:rsidR="00F34325" w:rsidRDefault="00F34325"/>
        </w:tc>
        <w:tc>
          <w:tcPr>
            <w:tcW w:w="57" w:type="dxa"/>
          </w:tcPr>
          <w:p w:rsidR="00F34325" w:rsidRDefault="00F34325"/>
        </w:tc>
      </w:tr>
    </w:tbl>
    <w:p w:rsidR="00000000" w:rsidRDefault="00756483"/>
    <w:sectPr w:rsidR="00000000">
      <w:pgSz w:w="16838" w:h="11906" w:orient="landscape"/>
      <w:pgMar w:top="567" w:right="567" w:bottom="517" w:left="567" w:header="567" w:footer="51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25"/>
    <w:rsid w:val="00756483"/>
    <w:rsid w:val="00F3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1DFA5-F2AA-4545-854E-7C49AC236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3292</Words>
  <Characters>18767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2016.2.0 from 23 September 2016</Company>
  <LinksUpToDate>false</LinksUpToDate>
  <CharactersWithSpaces>22015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user</dc:creator>
  <cp:keywords/>
  <dc:description/>
  <cp:lastModifiedBy>user</cp:lastModifiedBy>
  <cp:revision>2</cp:revision>
  <dcterms:created xsi:type="dcterms:W3CDTF">2024-03-04T08:11:00Z</dcterms:created>
  <dcterms:modified xsi:type="dcterms:W3CDTF">2024-03-04T08:11:00Z</dcterms:modified>
</cp:coreProperties>
</file>